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5E3E2A" w14:textId="72687E8C" w:rsidR="00B84F99" w:rsidRPr="00B84F99" w:rsidRDefault="00B84F99" w:rsidP="006F4F9D">
      <w:pPr>
        <w:ind w:right="60"/>
        <w:jc w:val="center"/>
        <w:rPr>
          <w:rFonts w:ascii="Times New Roman" w:hAnsi="Times New Roman" w:cs="Times New Roman"/>
          <w:b/>
          <w:color w:val="FF0000"/>
          <w:w w:val="105"/>
          <w:sz w:val="40"/>
          <w:szCs w:val="40"/>
        </w:rPr>
      </w:pPr>
      <w:r w:rsidRPr="00B84F99">
        <w:rPr>
          <w:rFonts w:ascii="Times New Roman" w:hAnsi="Times New Roman" w:cs="Times New Roman"/>
          <w:b/>
          <w:color w:val="FF0000"/>
          <w:w w:val="105"/>
          <w:sz w:val="40"/>
          <w:szCs w:val="40"/>
        </w:rPr>
        <w:t>DO NOT NEED TO RENEW THIS AGREEMENT IN 20</w:t>
      </w:r>
      <w:r w:rsidR="0064604D">
        <w:rPr>
          <w:rFonts w:ascii="Times New Roman" w:hAnsi="Times New Roman" w:cs="Times New Roman"/>
          <w:b/>
          <w:color w:val="FF0000"/>
          <w:w w:val="105"/>
          <w:sz w:val="40"/>
          <w:szCs w:val="40"/>
        </w:rPr>
        <w:t>22</w:t>
      </w:r>
      <w:r w:rsidRPr="00B84F99">
        <w:rPr>
          <w:rFonts w:ascii="Times New Roman" w:hAnsi="Times New Roman" w:cs="Times New Roman"/>
          <w:b/>
          <w:color w:val="FF0000"/>
          <w:w w:val="105"/>
          <w:sz w:val="40"/>
          <w:szCs w:val="40"/>
        </w:rPr>
        <w:t xml:space="preserve"> BECAUSE IT WAS EXECUTED IN 2018 COMMENCING WITH THE 2019 BUDGET FOR 5 YEARS</w:t>
      </w:r>
      <w:r w:rsidR="0064604D">
        <w:rPr>
          <w:rFonts w:ascii="Times New Roman" w:hAnsi="Times New Roman" w:cs="Times New Roman"/>
          <w:b/>
          <w:color w:val="FF0000"/>
          <w:w w:val="105"/>
          <w:sz w:val="40"/>
          <w:szCs w:val="40"/>
        </w:rPr>
        <w:t xml:space="preserve"> (Expires in 2023)</w:t>
      </w:r>
    </w:p>
    <w:p w14:paraId="5483CCE3" w14:textId="77777777" w:rsidR="00B84F99" w:rsidRDefault="00B84F99" w:rsidP="006F4F9D">
      <w:pPr>
        <w:ind w:right="60"/>
        <w:jc w:val="center"/>
        <w:rPr>
          <w:rFonts w:ascii="Times New Roman" w:hAnsi="Times New Roman" w:cs="Times New Roman"/>
          <w:b/>
          <w:w w:val="105"/>
          <w:sz w:val="24"/>
          <w:szCs w:val="24"/>
        </w:rPr>
      </w:pPr>
    </w:p>
    <w:p w14:paraId="5F58156D" w14:textId="77777777" w:rsidR="006F4F9D" w:rsidRPr="0067252B" w:rsidRDefault="00B84F99" w:rsidP="006F4F9D">
      <w:pPr>
        <w:ind w:right="60"/>
        <w:jc w:val="center"/>
        <w:rPr>
          <w:rFonts w:ascii="Times New Roman" w:hAnsi="Times New Roman" w:cs="Times New Roman"/>
          <w:b/>
          <w:w w:val="105"/>
          <w:sz w:val="24"/>
          <w:szCs w:val="24"/>
        </w:rPr>
      </w:pPr>
      <w:r w:rsidRPr="0067252B">
        <w:rPr>
          <w:rFonts w:ascii="Times New Roman" w:hAnsi="Times New Roman" w:cs="Times New Roman"/>
          <w:b/>
          <w:w w:val="105"/>
          <w:sz w:val="24"/>
          <w:szCs w:val="24"/>
        </w:rPr>
        <w:t>TOWN OF CANANDAIGUA</w:t>
      </w:r>
    </w:p>
    <w:p w14:paraId="513AE531" w14:textId="77777777" w:rsidR="00E01EBD" w:rsidRPr="0067252B" w:rsidRDefault="00B84F99" w:rsidP="006F4F9D">
      <w:pPr>
        <w:ind w:right="60"/>
        <w:jc w:val="center"/>
        <w:rPr>
          <w:rFonts w:ascii="Times New Roman" w:hAnsi="Times New Roman" w:cs="Times New Roman"/>
          <w:b/>
          <w:sz w:val="24"/>
          <w:szCs w:val="24"/>
        </w:rPr>
      </w:pPr>
      <w:r w:rsidRPr="0067252B">
        <w:rPr>
          <w:rFonts w:ascii="Times New Roman" w:hAnsi="Times New Roman" w:cs="Times New Roman"/>
          <w:b/>
          <w:w w:val="105"/>
          <w:sz w:val="24"/>
          <w:szCs w:val="24"/>
        </w:rPr>
        <w:t>ADMINISTRATION &amp; OPERATION AGREEMENT</w:t>
      </w:r>
    </w:p>
    <w:p w14:paraId="5B776689" w14:textId="77777777" w:rsidR="00E01EBD" w:rsidRPr="0067252B" w:rsidRDefault="00B84F99" w:rsidP="006F4F9D">
      <w:pPr>
        <w:ind w:right="60"/>
        <w:jc w:val="center"/>
        <w:rPr>
          <w:rFonts w:ascii="Times New Roman" w:hAnsi="Times New Roman" w:cs="Times New Roman"/>
          <w:b/>
          <w:sz w:val="24"/>
          <w:szCs w:val="24"/>
        </w:rPr>
      </w:pPr>
      <w:r w:rsidRPr="0067252B">
        <w:rPr>
          <w:rFonts w:ascii="Times New Roman" w:hAnsi="Times New Roman" w:cs="Times New Roman"/>
          <w:b/>
          <w:w w:val="105"/>
          <w:sz w:val="24"/>
          <w:szCs w:val="24"/>
        </w:rPr>
        <w:t xml:space="preserve">FOR WATER </w:t>
      </w:r>
      <w:r w:rsidR="006F4F9D" w:rsidRPr="0067252B">
        <w:rPr>
          <w:rFonts w:ascii="Times New Roman" w:hAnsi="Times New Roman" w:cs="Times New Roman"/>
          <w:b/>
          <w:w w:val="105"/>
          <w:sz w:val="24"/>
          <w:szCs w:val="24"/>
        </w:rPr>
        <w:t>SE</w:t>
      </w:r>
      <w:r w:rsidRPr="0067252B">
        <w:rPr>
          <w:rFonts w:ascii="Times New Roman" w:hAnsi="Times New Roman" w:cs="Times New Roman"/>
          <w:b/>
          <w:w w:val="105"/>
          <w:sz w:val="24"/>
          <w:szCs w:val="24"/>
        </w:rPr>
        <w:t>RVICES</w:t>
      </w:r>
    </w:p>
    <w:p w14:paraId="0EA57887" w14:textId="77777777" w:rsidR="00E01EBD" w:rsidRPr="0067252B" w:rsidRDefault="00E01EBD" w:rsidP="00851F23">
      <w:pPr>
        <w:pStyle w:val="BodyText"/>
        <w:rPr>
          <w:rFonts w:ascii="Times New Roman" w:hAnsi="Times New Roman" w:cs="Times New Roman"/>
          <w:sz w:val="24"/>
          <w:szCs w:val="24"/>
        </w:rPr>
      </w:pPr>
    </w:p>
    <w:p w14:paraId="7D0D95F3" w14:textId="77777777" w:rsidR="006F4F9D" w:rsidRPr="00C04F52" w:rsidRDefault="006F4F9D" w:rsidP="00851F23">
      <w:pPr>
        <w:pStyle w:val="BodyText"/>
        <w:rPr>
          <w:rFonts w:ascii="Times New Roman" w:hAnsi="Times New Roman" w:cs="Times New Roman"/>
          <w:sz w:val="22"/>
          <w:szCs w:val="22"/>
        </w:rPr>
      </w:pPr>
    </w:p>
    <w:p w14:paraId="0D3E935A" w14:textId="77777777" w:rsidR="00E01EBD" w:rsidRPr="00C04F52" w:rsidRDefault="00B84F99" w:rsidP="00851F23">
      <w:pPr>
        <w:pStyle w:val="ListParagraph"/>
        <w:numPr>
          <w:ilvl w:val="0"/>
          <w:numId w:val="2"/>
        </w:numPr>
        <w:tabs>
          <w:tab w:val="left" w:pos="360"/>
        </w:tabs>
        <w:spacing w:before="0"/>
        <w:ind w:left="360" w:right="105" w:hanging="360"/>
        <w:jc w:val="both"/>
        <w:rPr>
          <w:rFonts w:ascii="Times New Roman" w:hAnsi="Times New Roman" w:cs="Times New Roman"/>
        </w:rPr>
      </w:pPr>
      <w:r w:rsidRPr="00C04F52">
        <w:rPr>
          <w:rFonts w:ascii="Times New Roman" w:hAnsi="Times New Roman" w:cs="Times New Roman"/>
          <w:b/>
          <w:w w:val="105"/>
          <w:u w:val="single"/>
        </w:rPr>
        <w:t>INTRODUCTION.</w:t>
      </w:r>
      <w:r w:rsidRPr="00C04F52">
        <w:rPr>
          <w:rFonts w:ascii="Times New Roman" w:hAnsi="Times New Roman" w:cs="Times New Roman"/>
          <w:b/>
          <w:w w:val="105"/>
        </w:rPr>
        <w:t xml:space="preserve"> </w:t>
      </w:r>
      <w:r w:rsidRPr="00C04F52">
        <w:rPr>
          <w:rFonts w:ascii="Times New Roman" w:hAnsi="Times New Roman" w:cs="Times New Roman"/>
          <w:w w:val="105"/>
        </w:rPr>
        <w:t>This Agreement is entered into by and between the Canandaigua Consolidated Water District (hereinafter referred to as "CCWD") and the following water districts (hereinafter referred to as "water</w:t>
      </w:r>
      <w:r w:rsidRPr="00C04F52">
        <w:rPr>
          <w:rFonts w:ascii="Times New Roman" w:hAnsi="Times New Roman" w:cs="Times New Roman"/>
          <w:spacing w:val="25"/>
          <w:w w:val="105"/>
        </w:rPr>
        <w:t xml:space="preserve"> </w:t>
      </w:r>
      <w:r w:rsidRPr="00C04F52">
        <w:rPr>
          <w:rFonts w:ascii="Times New Roman" w:hAnsi="Times New Roman" w:cs="Times New Roman"/>
          <w:w w:val="105"/>
        </w:rPr>
        <w:t>districts"):</w:t>
      </w:r>
    </w:p>
    <w:p w14:paraId="34A791C7" w14:textId="77777777" w:rsidR="00851F23" w:rsidRPr="00C04F52" w:rsidRDefault="00851F23" w:rsidP="00851F23">
      <w:pPr>
        <w:tabs>
          <w:tab w:val="left" w:pos="1211"/>
          <w:tab w:val="left" w:pos="1212"/>
        </w:tabs>
        <w:ind w:left="487" w:right="105"/>
        <w:rPr>
          <w:rFonts w:ascii="Times New Roman" w:hAnsi="Times New Roman" w:cs="Times New Roman"/>
        </w:rPr>
      </w:pPr>
    </w:p>
    <w:p w14:paraId="1B904DF8" w14:textId="77777777" w:rsidR="00E01EBD" w:rsidRPr="00C04F52" w:rsidRDefault="00B84F99" w:rsidP="00851F23">
      <w:pPr>
        <w:ind w:left="2265" w:right="2348" w:firstLine="8"/>
        <w:rPr>
          <w:rFonts w:ascii="Times New Roman" w:hAnsi="Times New Roman" w:cs="Times New Roman"/>
        </w:rPr>
      </w:pPr>
      <w:r w:rsidRPr="00C04F52">
        <w:rPr>
          <w:rFonts w:ascii="Times New Roman" w:hAnsi="Times New Roman" w:cs="Times New Roman"/>
          <w:w w:val="105"/>
        </w:rPr>
        <w:t xml:space="preserve">McIntyre Road Water District (S.2458) Canandaigua Bristol Water District (S.246A) County Road 30 Water District (S.2478) Hopkins </w:t>
      </w:r>
      <w:proofErr w:type="spellStart"/>
      <w:r w:rsidRPr="00C04F52">
        <w:rPr>
          <w:rFonts w:ascii="Times New Roman" w:hAnsi="Times New Roman" w:cs="Times New Roman"/>
          <w:w w:val="105"/>
        </w:rPr>
        <w:t>Grimble</w:t>
      </w:r>
      <w:proofErr w:type="spellEnd"/>
      <w:r w:rsidRPr="00C04F52">
        <w:rPr>
          <w:rFonts w:ascii="Times New Roman" w:hAnsi="Times New Roman" w:cs="Times New Roman"/>
          <w:w w:val="105"/>
        </w:rPr>
        <w:t xml:space="preserve"> Water District (S.248A) Hickox Road Water District (S.248D)</w:t>
      </w:r>
    </w:p>
    <w:p w14:paraId="0A0BF24C" w14:textId="77777777" w:rsidR="00E01EBD" w:rsidRPr="00C04F52" w:rsidRDefault="00B84F99" w:rsidP="00851F23">
      <w:pPr>
        <w:ind w:left="2261" w:right="2348" w:firstLine="5"/>
        <w:rPr>
          <w:rFonts w:ascii="Times New Roman" w:hAnsi="Times New Roman" w:cs="Times New Roman"/>
          <w:w w:val="105"/>
        </w:rPr>
      </w:pPr>
      <w:r w:rsidRPr="00C04F52">
        <w:rPr>
          <w:rFonts w:ascii="Times New Roman" w:hAnsi="Times New Roman" w:cs="Times New Roman"/>
          <w:w w:val="105"/>
        </w:rPr>
        <w:t>Nott Road Water District, Ext#40 (S.249A) County Road #32, Ext#41 (S.2498).</w:t>
      </w:r>
    </w:p>
    <w:p w14:paraId="075B00DD" w14:textId="77777777" w:rsidR="00851F23" w:rsidRPr="00C04F52" w:rsidRDefault="00851F23" w:rsidP="00851F23">
      <w:pPr>
        <w:ind w:left="2261" w:right="2348" w:firstLine="5"/>
        <w:rPr>
          <w:rFonts w:ascii="Times New Roman" w:hAnsi="Times New Roman" w:cs="Times New Roman"/>
        </w:rPr>
      </w:pPr>
    </w:p>
    <w:p w14:paraId="493CDB0D" w14:textId="77777777" w:rsidR="00E01EBD" w:rsidRPr="00C04F52" w:rsidRDefault="00B84F99" w:rsidP="00851F23">
      <w:pPr>
        <w:pStyle w:val="ListParagraph"/>
        <w:numPr>
          <w:ilvl w:val="0"/>
          <w:numId w:val="2"/>
        </w:numPr>
        <w:spacing w:before="0"/>
        <w:ind w:left="360" w:right="60" w:hanging="360"/>
        <w:jc w:val="both"/>
        <w:rPr>
          <w:rFonts w:ascii="Times New Roman" w:hAnsi="Times New Roman" w:cs="Times New Roman"/>
          <w:w w:val="105"/>
        </w:rPr>
      </w:pPr>
      <w:r w:rsidRPr="00C04F52">
        <w:rPr>
          <w:rFonts w:ascii="Times New Roman" w:hAnsi="Times New Roman" w:cs="Times New Roman"/>
          <w:b/>
          <w:w w:val="105"/>
          <w:u w:val="single"/>
        </w:rPr>
        <w:t>ADMINISTRATION.</w:t>
      </w:r>
      <w:r w:rsidRPr="00C04F52">
        <w:rPr>
          <w:rFonts w:ascii="Times New Roman" w:hAnsi="Times New Roman" w:cs="Times New Roman"/>
          <w:b/>
          <w:w w:val="105"/>
        </w:rPr>
        <w:t xml:space="preserve"> </w:t>
      </w:r>
      <w:r w:rsidRPr="00C04F52">
        <w:rPr>
          <w:rFonts w:ascii="Times New Roman" w:hAnsi="Times New Roman" w:cs="Times New Roman"/>
          <w:w w:val="105"/>
        </w:rPr>
        <w:t>CCWD shall provide any and all required</w:t>
      </w:r>
      <w:r w:rsidRPr="00C04F52">
        <w:rPr>
          <w:rFonts w:ascii="Times New Roman" w:hAnsi="Times New Roman" w:cs="Times New Roman"/>
          <w:spacing w:val="38"/>
          <w:w w:val="105"/>
        </w:rPr>
        <w:t xml:space="preserve"> </w:t>
      </w:r>
      <w:r w:rsidRPr="00C04F52">
        <w:rPr>
          <w:rFonts w:ascii="Times New Roman" w:hAnsi="Times New Roman" w:cs="Times New Roman"/>
          <w:w w:val="105"/>
        </w:rPr>
        <w:t>administrative</w:t>
      </w:r>
      <w:r w:rsidR="00851F23" w:rsidRPr="00C04F52">
        <w:rPr>
          <w:rFonts w:ascii="Times New Roman" w:hAnsi="Times New Roman" w:cs="Times New Roman"/>
          <w:w w:val="105"/>
        </w:rPr>
        <w:t xml:space="preserve"> </w:t>
      </w:r>
      <w:r w:rsidRPr="00C04F52">
        <w:rPr>
          <w:rFonts w:ascii="Times New Roman" w:hAnsi="Times New Roman" w:cs="Times New Roman"/>
          <w:w w:val="105"/>
        </w:rPr>
        <w:t>services to the water districts for all billing, finance, budget, management, planning, and accounting purposes. The water districts hereby authorize CCWD to provide said administrative services.</w:t>
      </w:r>
    </w:p>
    <w:p w14:paraId="3EAC677A" w14:textId="77777777" w:rsidR="00851F23" w:rsidRPr="00C04F52" w:rsidRDefault="00851F23" w:rsidP="00851F23">
      <w:pPr>
        <w:ind w:left="1187" w:right="584"/>
        <w:jc w:val="both"/>
        <w:rPr>
          <w:rFonts w:ascii="Times New Roman" w:hAnsi="Times New Roman" w:cs="Times New Roman"/>
        </w:rPr>
      </w:pPr>
    </w:p>
    <w:p w14:paraId="770A806B" w14:textId="77777777" w:rsidR="00E01EBD" w:rsidRPr="00C04F52" w:rsidRDefault="00B84F99" w:rsidP="00851F23">
      <w:pPr>
        <w:tabs>
          <w:tab w:val="left" w:pos="1184"/>
        </w:tabs>
        <w:ind w:left="360" w:hanging="360"/>
        <w:jc w:val="both"/>
        <w:rPr>
          <w:rFonts w:ascii="Times New Roman" w:hAnsi="Times New Roman" w:cs="Times New Roman"/>
        </w:rPr>
      </w:pPr>
      <w:r w:rsidRPr="00C04F52">
        <w:rPr>
          <w:rFonts w:ascii="Times New Roman" w:hAnsi="Times New Roman" w:cs="Times New Roman"/>
          <w:w w:val="105"/>
        </w:rPr>
        <w:t>Ill.</w:t>
      </w:r>
      <w:r w:rsidRPr="00C04F52">
        <w:rPr>
          <w:rFonts w:ascii="Times New Roman" w:hAnsi="Times New Roman" w:cs="Times New Roman"/>
          <w:w w:val="105"/>
        </w:rPr>
        <w:tab/>
      </w:r>
      <w:r w:rsidRPr="00C04F52">
        <w:rPr>
          <w:rFonts w:ascii="Times New Roman" w:hAnsi="Times New Roman" w:cs="Times New Roman"/>
          <w:b/>
          <w:w w:val="105"/>
          <w:u w:val="single"/>
        </w:rPr>
        <w:t>OPERATIONS.</w:t>
      </w:r>
      <w:r w:rsidRPr="00C04F52">
        <w:rPr>
          <w:rFonts w:ascii="Times New Roman" w:hAnsi="Times New Roman" w:cs="Times New Roman"/>
          <w:b/>
          <w:w w:val="105"/>
        </w:rPr>
        <w:t xml:space="preserve"> </w:t>
      </w:r>
      <w:r w:rsidRPr="00C04F52">
        <w:rPr>
          <w:rFonts w:ascii="Times New Roman" w:hAnsi="Times New Roman" w:cs="Times New Roman"/>
          <w:w w:val="105"/>
        </w:rPr>
        <w:t>CCWD shall manage and be responsible for all operations</w:t>
      </w:r>
      <w:r w:rsidRPr="00C04F52">
        <w:rPr>
          <w:rFonts w:ascii="Times New Roman" w:hAnsi="Times New Roman" w:cs="Times New Roman"/>
          <w:spacing w:val="8"/>
          <w:w w:val="105"/>
        </w:rPr>
        <w:t xml:space="preserve"> </w:t>
      </w:r>
      <w:r w:rsidRPr="00C04F52">
        <w:rPr>
          <w:rFonts w:ascii="Times New Roman" w:hAnsi="Times New Roman" w:cs="Times New Roman"/>
          <w:w w:val="105"/>
        </w:rPr>
        <w:t>of</w:t>
      </w:r>
      <w:r w:rsidR="00851F23" w:rsidRPr="00C04F52">
        <w:rPr>
          <w:rFonts w:ascii="Times New Roman" w:hAnsi="Times New Roman" w:cs="Times New Roman"/>
          <w:w w:val="105"/>
        </w:rPr>
        <w:t xml:space="preserve"> </w:t>
      </w:r>
      <w:r w:rsidRPr="00C04F52">
        <w:rPr>
          <w:rFonts w:ascii="Times New Roman" w:hAnsi="Times New Roman" w:cs="Times New Roman"/>
          <w:w w:val="105"/>
        </w:rPr>
        <w:t>the water districts, including the provision of water, maintenance and repair of the property and equipment of the water districts, and the administrative services described above. The water districts hereby authorize CCWD to</w:t>
      </w:r>
      <w:r w:rsidR="00851F23" w:rsidRPr="00C04F52">
        <w:rPr>
          <w:rFonts w:ascii="Times New Roman" w:hAnsi="Times New Roman" w:cs="Times New Roman"/>
          <w:w w:val="105"/>
        </w:rPr>
        <w:t xml:space="preserve"> p</w:t>
      </w:r>
      <w:r w:rsidRPr="00C04F52">
        <w:rPr>
          <w:rFonts w:ascii="Times New Roman" w:hAnsi="Times New Roman" w:cs="Times New Roman"/>
          <w:w w:val="105"/>
        </w:rPr>
        <w:t>rovide said operational management.</w:t>
      </w:r>
    </w:p>
    <w:p w14:paraId="68ED858D" w14:textId="77777777" w:rsidR="00E01EBD" w:rsidRPr="00C04F52" w:rsidRDefault="00E01EBD" w:rsidP="00851F23">
      <w:pPr>
        <w:pStyle w:val="BodyText"/>
        <w:rPr>
          <w:rFonts w:ascii="Times New Roman" w:hAnsi="Times New Roman" w:cs="Times New Roman"/>
          <w:sz w:val="22"/>
          <w:szCs w:val="22"/>
        </w:rPr>
      </w:pPr>
    </w:p>
    <w:p w14:paraId="7B2955A6" w14:textId="77777777" w:rsidR="00E01EBD" w:rsidRPr="00C04F52" w:rsidRDefault="00B84F99" w:rsidP="0067252B">
      <w:pPr>
        <w:pStyle w:val="ListParagraph"/>
        <w:numPr>
          <w:ilvl w:val="0"/>
          <w:numId w:val="1"/>
        </w:numPr>
        <w:spacing w:before="0"/>
        <w:ind w:left="360" w:hanging="360"/>
        <w:jc w:val="both"/>
        <w:rPr>
          <w:rFonts w:ascii="Times New Roman" w:hAnsi="Times New Roman" w:cs="Times New Roman"/>
        </w:rPr>
      </w:pPr>
      <w:r w:rsidRPr="00C04F52">
        <w:rPr>
          <w:rFonts w:ascii="Times New Roman" w:hAnsi="Times New Roman" w:cs="Times New Roman"/>
          <w:b/>
          <w:w w:val="105"/>
          <w:u w:val="single"/>
        </w:rPr>
        <w:t>PERSONNEL.</w:t>
      </w:r>
      <w:r w:rsidRPr="00C04F52">
        <w:rPr>
          <w:rFonts w:ascii="Times New Roman" w:hAnsi="Times New Roman" w:cs="Times New Roman"/>
          <w:b/>
          <w:w w:val="105"/>
        </w:rPr>
        <w:t xml:space="preserve"> </w:t>
      </w:r>
      <w:r w:rsidRPr="00C04F52">
        <w:rPr>
          <w:rFonts w:ascii="Times New Roman" w:hAnsi="Times New Roman" w:cs="Times New Roman"/>
          <w:w w:val="105"/>
        </w:rPr>
        <w:t>CCWD shall use its personnel to conduct the administration, maintenance, repair, and operation of the water districts. CCWD shall</w:t>
      </w:r>
      <w:r w:rsidRPr="00C04F52">
        <w:rPr>
          <w:rFonts w:ascii="Times New Roman" w:hAnsi="Times New Roman" w:cs="Times New Roman"/>
          <w:spacing w:val="-11"/>
          <w:w w:val="105"/>
        </w:rPr>
        <w:t xml:space="preserve"> </w:t>
      </w:r>
      <w:r w:rsidRPr="00C04F52">
        <w:rPr>
          <w:rFonts w:ascii="Times New Roman" w:hAnsi="Times New Roman" w:cs="Times New Roman"/>
          <w:w w:val="105"/>
        </w:rPr>
        <w:t>be</w:t>
      </w:r>
      <w:r w:rsidR="00851F23" w:rsidRPr="00C04F52">
        <w:rPr>
          <w:rFonts w:ascii="Times New Roman" w:hAnsi="Times New Roman" w:cs="Times New Roman"/>
          <w:w w:val="105"/>
        </w:rPr>
        <w:t xml:space="preserve"> </w:t>
      </w:r>
      <w:r w:rsidR="00851F23" w:rsidRPr="00C04F52">
        <w:rPr>
          <w:rFonts w:ascii="Times New Roman" w:hAnsi="Times New Roman" w:cs="Times New Roman"/>
        </w:rPr>
        <w:t>p</w:t>
      </w:r>
      <w:r w:rsidRPr="00C04F52">
        <w:rPr>
          <w:rFonts w:ascii="Times New Roman" w:hAnsi="Times New Roman" w:cs="Times New Roman"/>
        </w:rPr>
        <w:t>aid for administration services as further described below.  CCWD shall track the hours spent by its personnel on the any maintenance, or repair of any facility in the water districts and shall charge the water districts an hourly rate for said personnel as further described</w:t>
      </w:r>
      <w:r w:rsidRPr="00C04F52">
        <w:rPr>
          <w:rFonts w:ascii="Times New Roman" w:hAnsi="Times New Roman" w:cs="Times New Roman"/>
          <w:spacing w:val="56"/>
        </w:rPr>
        <w:t xml:space="preserve"> </w:t>
      </w:r>
      <w:r w:rsidRPr="00C04F52">
        <w:rPr>
          <w:rFonts w:ascii="Times New Roman" w:hAnsi="Times New Roman" w:cs="Times New Roman"/>
        </w:rPr>
        <w:t>below.</w:t>
      </w:r>
    </w:p>
    <w:p w14:paraId="7BC7C2ED" w14:textId="77777777" w:rsidR="00851F23" w:rsidRPr="00C04F52" w:rsidRDefault="00851F23" w:rsidP="00851F23">
      <w:pPr>
        <w:ind w:right="306"/>
        <w:jc w:val="both"/>
        <w:rPr>
          <w:rFonts w:ascii="Times New Roman" w:hAnsi="Times New Roman" w:cs="Times New Roman"/>
        </w:rPr>
      </w:pPr>
    </w:p>
    <w:p w14:paraId="398E0797" w14:textId="77777777" w:rsidR="00E01EBD" w:rsidRPr="00C04F52" w:rsidRDefault="00B84F99" w:rsidP="00851F23">
      <w:pPr>
        <w:pStyle w:val="ListParagraph"/>
        <w:numPr>
          <w:ilvl w:val="0"/>
          <w:numId w:val="1"/>
        </w:numPr>
        <w:spacing w:before="0"/>
        <w:ind w:left="360" w:hanging="360"/>
        <w:rPr>
          <w:rFonts w:ascii="Times New Roman" w:hAnsi="Times New Roman" w:cs="Times New Roman"/>
          <w:b/>
          <w:u w:val="single"/>
        </w:rPr>
      </w:pPr>
      <w:r w:rsidRPr="00C04F52">
        <w:rPr>
          <w:rFonts w:ascii="Times New Roman" w:hAnsi="Times New Roman" w:cs="Times New Roman"/>
          <w:b/>
          <w:u w:val="single"/>
        </w:rPr>
        <w:t>COSTS.</w:t>
      </w:r>
    </w:p>
    <w:p w14:paraId="18C611B0" w14:textId="77777777" w:rsidR="00E01EBD" w:rsidRPr="00C04F52" w:rsidRDefault="00E01EBD" w:rsidP="00851F23">
      <w:pPr>
        <w:pStyle w:val="BodyText"/>
        <w:rPr>
          <w:rFonts w:ascii="Times New Roman" w:hAnsi="Times New Roman" w:cs="Times New Roman"/>
          <w:b/>
          <w:sz w:val="22"/>
          <w:szCs w:val="22"/>
        </w:rPr>
      </w:pPr>
    </w:p>
    <w:p w14:paraId="01A13AA6" w14:textId="77777777" w:rsidR="00E01EBD" w:rsidRPr="00C04F52" w:rsidRDefault="00B84F99" w:rsidP="0067252B">
      <w:pPr>
        <w:pStyle w:val="ListParagraph"/>
        <w:numPr>
          <w:ilvl w:val="1"/>
          <w:numId w:val="1"/>
        </w:numPr>
        <w:spacing w:before="0"/>
        <w:ind w:left="720" w:hanging="360"/>
        <w:jc w:val="both"/>
        <w:rPr>
          <w:rFonts w:ascii="Times New Roman" w:hAnsi="Times New Roman" w:cs="Times New Roman"/>
        </w:rPr>
      </w:pPr>
      <w:r w:rsidRPr="00C04F52">
        <w:rPr>
          <w:rFonts w:ascii="Times New Roman" w:hAnsi="Times New Roman" w:cs="Times New Roman"/>
          <w:b/>
          <w:u w:val="single"/>
        </w:rPr>
        <w:t>Administrative Fees.</w:t>
      </w:r>
      <w:r w:rsidRPr="00C04F52">
        <w:rPr>
          <w:rFonts w:ascii="Times New Roman" w:hAnsi="Times New Roman" w:cs="Times New Roman"/>
          <w:b/>
        </w:rPr>
        <w:t xml:space="preserve"> </w:t>
      </w:r>
      <w:r w:rsidRPr="00C04F52">
        <w:rPr>
          <w:rFonts w:ascii="Times New Roman" w:hAnsi="Times New Roman" w:cs="Times New Roman"/>
        </w:rPr>
        <w:t>In exchange for administrative services described above, CCWD shall charge the water districts 60% of the Operation and Maintenance fees collected by the water districts per year. The remaining 40% of the Operation and Maintenance fees collected by the water districts shall remain with each water district for future maintenance needs. The Budget Officer of the Town of Canandaigua shall cause to be collected the O&amp;M rate for each district, and shall further be directed to transfer 60% of the collected O&amp;M rate from the water districts to CCWD upon the enact of each fiscal</w:t>
      </w:r>
      <w:r w:rsidRPr="00C04F52">
        <w:rPr>
          <w:rFonts w:ascii="Times New Roman" w:hAnsi="Times New Roman" w:cs="Times New Roman"/>
          <w:spacing w:val="27"/>
        </w:rPr>
        <w:t xml:space="preserve"> </w:t>
      </w:r>
      <w:r w:rsidRPr="00C04F52">
        <w:rPr>
          <w:rFonts w:ascii="Times New Roman" w:hAnsi="Times New Roman" w:cs="Times New Roman"/>
        </w:rPr>
        <w:t>budget.</w:t>
      </w:r>
    </w:p>
    <w:p w14:paraId="21539E24" w14:textId="77777777" w:rsidR="00851F23" w:rsidRPr="00C04F52" w:rsidRDefault="00851F23" w:rsidP="00060E48">
      <w:pPr>
        <w:ind w:right="173"/>
        <w:rPr>
          <w:rFonts w:ascii="Times New Roman" w:hAnsi="Times New Roman" w:cs="Times New Roman"/>
        </w:rPr>
      </w:pPr>
    </w:p>
    <w:p w14:paraId="1FE68886" w14:textId="77777777" w:rsidR="00E01EBD" w:rsidRPr="00C04F52" w:rsidRDefault="00B84F99" w:rsidP="006F4F9D">
      <w:pPr>
        <w:pStyle w:val="ListParagraph"/>
        <w:numPr>
          <w:ilvl w:val="1"/>
          <w:numId w:val="1"/>
        </w:numPr>
        <w:tabs>
          <w:tab w:val="left" w:pos="9360"/>
        </w:tabs>
        <w:spacing w:before="0"/>
        <w:ind w:left="720" w:right="60" w:hanging="360"/>
        <w:jc w:val="both"/>
        <w:rPr>
          <w:rFonts w:ascii="Times New Roman" w:hAnsi="Times New Roman" w:cs="Times New Roman"/>
        </w:rPr>
      </w:pPr>
      <w:r w:rsidRPr="00C04F52">
        <w:rPr>
          <w:rFonts w:ascii="Times New Roman" w:hAnsi="Times New Roman" w:cs="Times New Roman"/>
          <w:b/>
          <w:u w:val="single"/>
        </w:rPr>
        <w:lastRenderedPageBreak/>
        <w:t>Repairs and Maintenance Fees.</w:t>
      </w:r>
      <w:r w:rsidRPr="00C04F52">
        <w:rPr>
          <w:rFonts w:ascii="Times New Roman" w:hAnsi="Times New Roman" w:cs="Times New Roman"/>
          <w:b/>
        </w:rPr>
        <w:t xml:space="preserve"> </w:t>
      </w:r>
      <w:r w:rsidRPr="00C04F52">
        <w:rPr>
          <w:rFonts w:ascii="Times New Roman" w:hAnsi="Times New Roman" w:cs="Times New Roman"/>
        </w:rPr>
        <w:t>CCWD shall charge the water districts the actual hourly rate paid to its employees for the hours CCWD's employees spend on repair, operations, and maintenance of the water districts.</w:t>
      </w:r>
    </w:p>
    <w:p w14:paraId="6A10398F" w14:textId="77777777" w:rsidR="006F4F9D" w:rsidRPr="00C04F52" w:rsidRDefault="006F4F9D" w:rsidP="006F4F9D">
      <w:pPr>
        <w:pStyle w:val="ListParagraph"/>
        <w:jc w:val="both"/>
        <w:rPr>
          <w:rFonts w:ascii="Times New Roman" w:hAnsi="Times New Roman" w:cs="Times New Roman"/>
        </w:rPr>
      </w:pPr>
    </w:p>
    <w:p w14:paraId="0B7CFFFA" w14:textId="77777777" w:rsidR="00E01EBD" w:rsidRPr="00C04F52" w:rsidRDefault="00B84F99" w:rsidP="006F4F9D">
      <w:pPr>
        <w:pStyle w:val="ListParagraph"/>
        <w:numPr>
          <w:ilvl w:val="0"/>
          <w:numId w:val="1"/>
        </w:numPr>
        <w:spacing w:before="0"/>
        <w:ind w:left="360" w:right="60" w:hanging="360"/>
        <w:jc w:val="both"/>
        <w:rPr>
          <w:rFonts w:ascii="Times New Roman" w:hAnsi="Times New Roman" w:cs="Times New Roman"/>
        </w:rPr>
      </w:pPr>
      <w:r w:rsidRPr="00C04F52">
        <w:rPr>
          <w:rFonts w:ascii="Times New Roman" w:hAnsi="Times New Roman" w:cs="Times New Roman"/>
          <w:b/>
          <w:u w:val="single"/>
        </w:rPr>
        <w:t>LIABILITY.</w:t>
      </w:r>
      <w:r w:rsidRPr="00C04F52">
        <w:rPr>
          <w:rFonts w:ascii="Times New Roman" w:hAnsi="Times New Roman" w:cs="Times New Roman"/>
          <w:b/>
        </w:rPr>
        <w:t xml:space="preserve"> </w:t>
      </w:r>
      <w:r w:rsidRPr="00C04F52">
        <w:rPr>
          <w:rFonts w:ascii="Times New Roman" w:hAnsi="Times New Roman" w:cs="Times New Roman"/>
        </w:rPr>
        <w:t>CCWD assumes no liability for dangerous conditions existing prior to, caused, or created as a result of this Agreement. The water districts agree to indemnify and defend CCWD against any and all damages for work related to this</w:t>
      </w:r>
      <w:r w:rsidRPr="00C04F52">
        <w:rPr>
          <w:rFonts w:ascii="Times New Roman" w:hAnsi="Times New Roman" w:cs="Times New Roman"/>
          <w:spacing w:val="14"/>
        </w:rPr>
        <w:t xml:space="preserve"> </w:t>
      </w:r>
      <w:r w:rsidRPr="00C04F52">
        <w:rPr>
          <w:rFonts w:ascii="Times New Roman" w:hAnsi="Times New Roman" w:cs="Times New Roman"/>
        </w:rPr>
        <w:t>Agreement.</w:t>
      </w:r>
    </w:p>
    <w:p w14:paraId="5574CD85" w14:textId="77777777" w:rsidR="00E01EBD" w:rsidRPr="00C04F52" w:rsidRDefault="00E01EBD" w:rsidP="00851F23">
      <w:pPr>
        <w:rPr>
          <w:rFonts w:ascii="Times New Roman" w:hAnsi="Times New Roman" w:cs="Times New Roman"/>
        </w:rPr>
      </w:pPr>
    </w:p>
    <w:p w14:paraId="7CFD4DE4" w14:textId="77777777" w:rsidR="0067252B" w:rsidRPr="00C04F52" w:rsidRDefault="0067252B" w:rsidP="00851F23">
      <w:pPr>
        <w:rPr>
          <w:rFonts w:ascii="Times New Roman" w:hAnsi="Times New Roman" w:cs="Times New Roman"/>
        </w:rPr>
      </w:pPr>
    </w:p>
    <w:p w14:paraId="1CA21738" w14:textId="77777777" w:rsidR="00E01EBD" w:rsidRPr="00C04F52" w:rsidRDefault="00B84F99" w:rsidP="006F4F9D">
      <w:pPr>
        <w:pStyle w:val="ListParagraph"/>
        <w:numPr>
          <w:ilvl w:val="0"/>
          <w:numId w:val="1"/>
        </w:numPr>
        <w:spacing w:before="0"/>
        <w:ind w:left="540" w:right="173" w:hanging="540"/>
        <w:jc w:val="both"/>
        <w:rPr>
          <w:rFonts w:ascii="Times New Roman" w:hAnsi="Times New Roman" w:cs="Times New Roman"/>
        </w:rPr>
      </w:pPr>
      <w:r w:rsidRPr="00C04F52">
        <w:rPr>
          <w:rFonts w:ascii="Times New Roman" w:hAnsi="Times New Roman" w:cs="Times New Roman"/>
          <w:b/>
          <w:u w:val="single"/>
        </w:rPr>
        <w:t>TERM OF AGREEMENT</w:t>
      </w:r>
      <w:r w:rsidRPr="00C04F52">
        <w:rPr>
          <w:rFonts w:ascii="Times New Roman" w:hAnsi="Times New Roman" w:cs="Times New Roman"/>
          <w:b/>
          <w:u w:val="thick"/>
        </w:rPr>
        <w:t>.</w:t>
      </w:r>
      <w:r w:rsidRPr="00C04F52">
        <w:rPr>
          <w:rFonts w:ascii="Times New Roman" w:hAnsi="Times New Roman" w:cs="Times New Roman"/>
          <w:b/>
        </w:rPr>
        <w:t xml:space="preserve"> </w:t>
      </w:r>
      <w:r w:rsidRPr="00C04F52">
        <w:rPr>
          <w:rFonts w:ascii="Times New Roman" w:hAnsi="Times New Roman" w:cs="Times New Roman"/>
        </w:rPr>
        <w:t xml:space="preserve">The term of this Agreement shall be five (5) years, unless </w:t>
      </w:r>
      <w:r w:rsidR="006F4F9D" w:rsidRPr="00C04F52">
        <w:rPr>
          <w:rFonts w:ascii="Times New Roman" w:hAnsi="Times New Roman" w:cs="Times New Roman"/>
        </w:rPr>
        <w:t xml:space="preserve">terminated earlier by the Town </w:t>
      </w:r>
      <w:r w:rsidRPr="00C04F52">
        <w:rPr>
          <w:rFonts w:ascii="Times New Roman" w:hAnsi="Times New Roman" w:cs="Times New Roman"/>
        </w:rPr>
        <w:t>Board commencing with the 2019 Town of Canandaigua Fiscal</w:t>
      </w:r>
      <w:r w:rsidRPr="00C04F52">
        <w:rPr>
          <w:rFonts w:ascii="Times New Roman" w:hAnsi="Times New Roman" w:cs="Times New Roman"/>
          <w:spacing w:val="-16"/>
        </w:rPr>
        <w:t xml:space="preserve"> </w:t>
      </w:r>
      <w:r w:rsidRPr="00C04F52">
        <w:rPr>
          <w:rFonts w:ascii="Times New Roman" w:hAnsi="Times New Roman" w:cs="Times New Roman"/>
        </w:rPr>
        <w:t>Budget.</w:t>
      </w:r>
    </w:p>
    <w:p w14:paraId="11618EB2" w14:textId="77777777" w:rsidR="00E01EBD" w:rsidRPr="00C04F52" w:rsidRDefault="00E01EBD" w:rsidP="00851F23">
      <w:pPr>
        <w:pStyle w:val="BodyText"/>
        <w:rPr>
          <w:rFonts w:ascii="Times New Roman" w:hAnsi="Times New Roman" w:cs="Times New Roman"/>
          <w:sz w:val="22"/>
          <w:szCs w:val="22"/>
        </w:rPr>
      </w:pPr>
    </w:p>
    <w:p w14:paraId="66AC03DA" w14:textId="77777777" w:rsidR="00E01EBD" w:rsidRPr="00C04F52" w:rsidRDefault="00E01EBD" w:rsidP="00851F23">
      <w:pPr>
        <w:pStyle w:val="BodyText"/>
        <w:rPr>
          <w:rFonts w:ascii="Times New Roman" w:hAnsi="Times New Roman" w:cs="Times New Roman"/>
          <w:sz w:val="22"/>
          <w:szCs w:val="22"/>
        </w:rPr>
      </w:pPr>
    </w:p>
    <w:p w14:paraId="701C9D15" w14:textId="77777777" w:rsidR="00E01EBD" w:rsidRPr="00C04F52" w:rsidRDefault="00B84F99" w:rsidP="00851F23">
      <w:pPr>
        <w:pStyle w:val="BodyText"/>
        <w:ind w:left="106"/>
        <w:rPr>
          <w:rFonts w:ascii="Times New Roman" w:hAnsi="Times New Roman" w:cs="Times New Roman"/>
          <w:b/>
          <w:sz w:val="22"/>
          <w:szCs w:val="22"/>
          <w:u w:val="single"/>
        </w:rPr>
      </w:pPr>
      <w:r w:rsidRPr="00C04F52">
        <w:rPr>
          <w:rFonts w:ascii="Times New Roman" w:hAnsi="Times New Roman" w:cs="Times New Roman"/>
          <w:b/>
          <w:sz w:val="22"/>
          <w:szCs w:val="22"/>
          <w:u w:val="single"/>
        </w:rPr>
        <w:t>WATER DISTRICTS:</w:t>
      </w:r>
    </w:p>
    <w:p w14:paraId="14C31522" w14:textId="77777777" w:rsidR="00E01EBD" w:rsidRPr="00C04F52" w:rsidRDefault="00B84F99" w:rsidP="00851F23">
      <w:pPr>
        <w:pStyle w:val="BodyText"/>
        <w:ind w:left="105" w:right="4529" w:firstLine="1"/>
        <w:rPr>
          <w:rFonts w:ascii="Times New Roman" w:hAnsi="Times New Roman" w:cs="Times New Roman"/>
          <w:sz w:val="22"/>
          <w:szCs w:val="22"/>
        </w:rPr>
      </w:pPr>
      <w:r w:rsidRPr="00C04F52">
        <w:rPr>
          <w:rFonts w:ascii="Times New Roman" w:hAnsi="Times New Roman" w:cs="Times New Roman"/>
          <w:sz w:val="22"/>
          <w:szCs w:val="22"/>
        </w:rPr>
        <w:t xml:space="preserve">McIntyre Road Water District (S.245B) Canandaigua Bristol Water District (S.246A) County Road 30 Water District (S.247B) Hopkins </w:t>
      </w:r>
      <w:proofErr w:type="spellStart"/>
      <w:r w:rsidRPr="00C04F52">
        <w:rPr>
          <w:rFonts w:ascii="Times New Roman" w:hAnsi="Times New Roman" w:cs="Times New Roman"/>
          <w:sz w:val="22"/>
          <w:szCs w:val="22"/>
        </w:rPr>
        <w:t>Grimble</w:t>
      </w:r>
      <w:proofErr w:type="spellEnd"/>
      <w:r w:rsidRPr="00C04F52">
        <w:rPr>
          <w:rFonts w:ascii="Times New Roman" w:hAnsi="Times New Roman" w:cs="Times New Roman"/>
          <w:sz w:val="22"/>
          <w:szCs w:val="22"/>
        </w:rPr>
        <w:t xml:space="preserve"> Water District (S.248A) Hickox Road Water District (S.248D)</w:t>
      </w:r>
    </w:p>
    <w:p w14:paraId="1B0E7F69" w14:textId="77777777" w:rsidR="00E01EBD" w:rsidRPr="00C04F52" w:rsidRDefault="00B84F99" w:rsidP="00851F23">
      <w:pPr>
        <w:pStyle w:val="BodyText"/>
        <w:ind w:left="105" w:right="4529" w:firstLine="1"/>
        <w:rPr>
          <w:rFonts w:ascii="Times New Roman" w:hAnsi="Times New Roman" w:cs="Times New Roman"/>
          <w:sz w:val="22"/>
          <w:szCs w:val="22"/>
        </w:rPr>
      </w:pPr>
      <w:r w:rsidRPr="00C04F52">
        <w:rPr>
          <w:rFonts w:ascii="Times New Roman" w:hAnsi="Times New Roman" w:cs="Times New Roman"/>
          <w:sz w:val="22"/>
          <w:szCs w:val="22"/>
        </w:rPr>
        <w:t>Nott Road Water District, Ext#40 (S.249A) County Road #32, Ext#41 (S.249B).</w:t>
      </w:r>
    </w:p>
    <w:p w14:paraId="163AB29E" w14:textId="77777777" w:rsidR="00E01EBD" w:rsidRPr="00C04F52" w:rsidRDefault="00E01EBD" w:rsidP="00851F23">
      <w:pPr>
        <w:pStyle w:val="BodyText"/>
        <w:rPr>
          <w:rFonts w:ascii="Times New Roman" w:hAnsi="Times New Roman" w:cs="Times New Roman"/>
          <w:sz w:val="22"/>
          <w:szCs w:val="22"/>
        </w:rPr>
      </w:pPr>
    </w:p>
    <w:p w14:paraId="64E31836" w14:textId="77777777" w:rsidR="00E01EBD" w:rsidRPr="00C04F52" w:rsidRDefault="00B84F99" w:rsidP="00851F23">
      <w:pPr>
        <w:pStyle w:val="BodyText"/>
        <w:ind w:left="105"/>
        <w:rPr>
          <w:rFonts w:ascii="Times New Roman" w:hAnsi="Times New Roman" w:cs="Times New Roman"/>
          <w:sz w:val="22"/>
          <w:szCs w:val="22"/>
        </w:rPr>
      </w:pPr>
      <w:r w:rsidRPr="00C04F52">
        <w:rPr>
          <w:rFonts w:ascii="Times New Roman" w:hAnsi="Times New Roman" w:cs="Times New Roman"/>
          <w:sz w:val="22"/>
          <w:szCs w:val="22"/>
        </w:rPr>
        <w:t>CANANDAIGUA CONSOLIDATED WATER DISTRICT (S.247)</w:t>
      </w:r>
    </w:p>
    <w:p w14:paraId="7724AE06" w14:textId="77777777" w:rsidR="00E01EBD" w:rsidRPr="00C04F52" w:rsidRDefault="00E01EBD" w:rsidP="00851F23">
      <w:pPr>
        <w:pStyle w:val="BodyText"/>
        <w:rPr>
          <w:rFonts w:ascii="Times New Roman" w:hAnsi="Times New Roman" w:cs="Times New Roman"/>
          <w:sz w:val="22"/>
          <w:szCs w:val="22"/>
        </w:rPr>
      </w:pPr>
    </w:p>
    <w:p w14:paraId="55351749" w14:textId="77777777" w:rsidR="00E01EBD" w:rsidRPr="00C04F52" w:rsidRDefault="00E01EBD" w:rsidP="00851F23">
      <w:pPr>
        <w:pStyle w:val="BodyText"/>
        <w:rPr>
          <w:rFonts w:ascii="Times New Roman" w:hAnsi="Times New Roman" w:cs="Times New Roman"/>
          <w:sz w:val="22"/>
          <w:szCs w:val="22"/>
        </w:rPr>
      </w:pPr>
    </w:p>
    <w:p w14:paraId="70CB3624" w14:textId="77777777" w:rsidR="00E01EBD" w:rsidRPr="00C04F52" w:rsidRDefault="00B84F99" w:rsidP="00C04F52">
      <w:pPr>
        <w:pStyle w:val="BodyText"/>
        <w:ind w:firstLine="1"/>
        <w:jc w:val="both"/>
        <w:rPr>
          <w:rFonts w:ascii="Times New Roman" w:hAnsi="Times New Roman" w:cs="Times New Roman"/>
          <w:sz w:val="22"/>
          <w:szCs w:val="22"/>
        </w:rPr>
      </w:pPr>
      <w:r w:rsidRPr="00C04F52">
        <w:rPr>
          <w:rFonts w:ascii="Times New Roman" w:hAnsi="Times New Roman" w:cs="Times New Roman"/>
          <w:sz w:val="22"/>
          <w:szCs w:val="22"/>
        </w:rPr>
        <w:t xml:space="preserve">Acting on behalf of the Canandaigua Consolidated Water District and the "Water Districts", the Town Board of the Town of Canandaigua, hereby authorizes this agreement dated </w:t>
      </w:r>
      <w:r w:rsidR="0067252B" w:rsidRPr="00C04F52">
        <w:rPr>
          <w:rFonts w:ascii="Times New Roman" w:hAnsi="Times New Roman" w:cs="Times New Roman"/>
          <w:sz w:val="22"/>
          <w:szCs w:val="22"/>
        </w:rPr>
        <w:t>January 7, 2019</w:t>
      </w:r>
      <w:r w:rsidRPr="00C04F52">
        <w:rPr>
          <w:rFonts w:ascii="Times New Roman" w:hAnsi="Times New Roman" w:cs="Times New Roman"/>
          <w:sz w:val="22"/>
          <w:szCs w:val="22"/>
        </w:rPr>
        <w:t>.</w:t>
      </w:r>
    </w:p>
    <w:p w14:paraId="3EE8EF20" w14:textId="77777777" w:rsidR="00E01EBD" w:rsidRPr="00C04F52" w:rsidRDefault="00E01EBD">
      <w:pPr>
        <w:pStyle w:val="BodyText"/>
        <w:rPr>
          <w:rFonts w:ascii="Times New Roman" w:hAnsi="Times New Roman" w:cs="Times New Roman"/>
          <w:sz w:val="22"/>
          <w:szCs w:val="22"/>
        </w:rPr>
      </w:pPr>
    </w:p>
    <w:p w14:paraId="092A75C5" w14:textId="77777777" w:rsidR="00E01EBD" w:rsidRPr="00C04F52" w:rsidRDefault="00E01EBD">
      <w:pPr>
        <w:pStyle w:val="BodyText"/>
        <w:spacing w:before="9"/>
        <w:rPr>
          <w:rFonts w:ascii="Times New Roman" w:hAnsi="Times New Roman" w:cs="Times New Roman"/>
          <w:sz w:val="22"/>
          <w:szCs w:val="22"/>
        </w:rPr>
      </w:pPr>
    </w:p>
    <w:p w14:paraId="3CF4C38F" w14:textId="77777777" w:rsidR="00C04F52" w:rsidRPr="00C04F52" w:rsidRDefault="00B84F99" w:rsidP="00C04F52">
      <w:pPr>
        <w:pStyle w:val="BodyText"/>
        <w:spacing w:before="93"/>
        <w:rPr>
          <w:rFonts w:ascii="Times New Roman" w:hAnsi="Times New Roman" w:cs="Times New Roman"/>
          <w:sz w:val="22"/>
          <w:szCs w:val="22"/>
        </w:rPr>
      </w:pPr>
      <w:r w:rsidRPr="00C04F52">
        <w:rPr>
          <w:rFonts w:ascii="Times New Roman" w:hAnsi="Times New Roman" w:cs="Times New Roman"/>
          <w:sz w:val="22"/>
          <w:szCs w:val="22"/>
        </w:rPr>
        <w:t>By:</w:t>
      </w:r>
      <w:r w:rsidR="006F4F9D" w:rsidRPr="00C04F52">
        <w:rPr>
          <w:rFonts w:ascii="Times New Roman" w:hAnsi="Times New Roman" w:cs="Times New Roman"/>
          <w:sz w:val="22"/>
          <w:szCs w:val="22"/>
        </w:rPr>
        <w:tab/>
      </w:r>
      <w:r w:rsidR="00C04F52" w:rsidRPr="00C04F52">
        <w:rPr>
          <w:rFonts w:ascii="Times New Roman" w:hAnsi="Times New Roman" w:cs="Times New Roman"/>
          <w:sz w:val="22"/>
          <w:szCs w:val="22"/>
        </w:rPr>
        <w:t>_____________________________________</w:t>
      </w:r>
    </w:p>
    <w:p w14:paraId="14FF193F" w14:textId="77777777" w:rsidR="00C04F52" w:rsidRPr="00C04F52" w:rsidRDefault="00C04F52" w:rsidP="00C04F52">
      <w:pPr>
        <w:pStyle w:val="BodyText"/>
        <w:spacing w:before="9"/>
        <w:ind w:firstLine="720"/>
        <w:rPr>
          <w:rFonts w:ascii="Times New Roman" w:hAnsi="Times New Roman" w:cs="Times New Roman"/>
          <w:w w:val="105"/>
          <w:sz w:val="22"/>
          <w:szCs w:val="22"/>
        </w:rPr>
      </w:pPr>
      <w:r w:rsidRPr="00C04F52">
        <w:rPr>
          <w:rFonts w:ascii="Times New Roman" w:hAnsi="Times New Roman" w:cs="Times New Roman"/>
          <w:w w:val="105"/>
          <w:sz w:val="22"/>
          <w:szCs w:val="22"/>
        </w:rPr>
        <w:t>Gary Davis, Town Board Member</w:t>
      </w:r>
    </w:p>
    <w:p w14:paraId="197846A1" w14:textId="77777777" w:rsidR="00C04F52" w:rsidRPr="00C04F52" w:rsidRDefault="00C04F52" w:rsidP="00C04F52">
      <w:pPr>
        <w:pStyle w:val="BodyText"/>
        <w:spacing w:before="93"/>
        <w:rPr>
          <w:rFonts w:ascii="Times New Roman" w:hAnsi="Times New Roman" w:cs="Times New Roman"/>
          <w:sz w:val="22"/>
          <w:szCs w:val="22"/>
        </w:rPr>
      </w:pPr>
    </w:p>
    <w:p w14:paraId="363A3F91" w14:textId="77777777" w:rsidR="00E01EBD" w:rsidRPr="00C04F52" w:rsidRDefault="006F4F9D" w:rsidP="00C04F52">
      <w:pPr>
        <w:pStyle w:val="BodyText"/>
        <w:spacing w:before="93"/>
        <w:ind w:firstLine="720"/>
        <w:rPr>
          <w:rFonts w:ascii="Times New Roman" w:hAnsi="Times New Roman" w:cs="Times New Roman"/>
          <w:sz w:val="22"/>
          <w:szCs w:val="22"/>
        </w:rPr>
      </w:pPr>
      <w:r w:rsidRPr="00C04F52">
        <w:rPr>
          <w:rFonts w:ascii="Times New Roman" w:hAnsi="Times New Roman" w:cs="Times New Roman"/>
          <w:sz w:val="22"/>
          <w:szCs w:val="22"/>
        </w:rPr>
        <w:t>_____________________________________</w:t>
      </w:r>
    </w:p>
    <w:p w14:paraId="73A5768A" w14:textId="77777777" w:rsidR="00E01EBD" w:rsidRPr="00C04F52" w:rsidRDefault="00C04F52" w:rsidP="00C04F52">
      <w:pPr>
        <w:pStyle w:val="BodyText"/>
        <w:spacing w:before="9"/>
        <w:ind w:firstLine="720"/>
        <w:rPr>
          <w:rFonts w:ascii="Times New Roman" w:hAnsi="Times New Roman" w:cs="Times New Roman"/>
          <w:w w:val="105"/>
          <w:sz w:val="22"/>
          <w:szCs w:val="22"/>
        </w:rPr>
      </w:pPr>
      <w:r w:rsidRPr="00C04F52">
        <w:rPr>
          <w:rFonts w:ascii="Times New Roman" w:hAnsi="Times New Roman" w:cs="Times New Roman"/>
          <w:w w:val="105"/>
          <w:sz w:val="22"/>
          <w:szCs w:val="22"/>
        </w:rPr>
        <w:t>Linda Dworaczyk, Town Board Member</w:t>
      </w:r>
    </w:p>
    <w:p w14:paraId="2DC1764F" w14:textId="77777777" w:rsidR="00C04F52" w:rsidRDefault="00C04F52" w:rsidP="00C04F52">
      <w:pPr>
        <w:pStyle w:val="BodyText"/>
        <w:spacing w:before="9"/>
        <w:rPr>
          <w:rFonts w:ascii="Times New Roman" w:hAnsi="Times New Roman" w:cs="Times New Roman"/>
          <w:w w:val="105"/>
          <w:sz w:val="22"/>
          <w:szCs w:val="22"/>
        </w:rPr>
      </w:pPr>
    </w:p>
    <w:p w14:paraId="71E47702" w14:textId="77777777" w:rsidR="00C04F52" w:rsidRPr="00C04F52" w:rsidRDefault="00C04F52" w:rsidP="00C04F52">
      <w:pPr>
        <w:pStyle w:val="BodyText"/>
        <w:spacing w:before="9"/>
        <w:rPr>
          <w:rFonts w:ascii="Times New Roman" w:hAnsi="Times New Roman" w:cs="Times New Roman"/>
          <w:w w:val="105"/>
          <w:sz w:val="22"/>
          <w:szCs w:val="22"/>
        </w:rPr>
      </w:pPr>
    </w:p>
    <w:p w14:paraId="64B67E69" w14:textId="77777777" w:rsidR="00C04F52" w:rsidRPr="00C04F52" w:rsidRDefault="00C04F52" w:rsidP="00C04F52">
      <w:pPr>
        <w:pStyle w:val="BodyText"/>
        <w:spacing w:before="93"/>
        <w:ind w:firstLine="720"/>
        <w:rPr>
          <w:rFonts w:ascii="Times New Roman" w:hAnsi="Times New Roman" w:cs="Times New Roman"/>
          <w:sz w:val="22"/>
          <w:szCs w:val="22"/>
        </w:rPr>
      </w:pPr>
      <w:r w:rsidRPr="00C04F52">
        <w:rPr>
          <w:rFonts w:ascii="Times New Roman" w:hAnsi="Times New Roman" w:cs="Times New Roman"/>
          <w:sz w:val="22"/>
          <w:szCs w:val="22"/>
        </w:rPr>
        <w:t>_____________________________________</w:t>
      </w:r>
    </w:p>
    <w:p w14:paraId="481C778F" w14:textId="77777777" w:rsidR="00C04F52" w:rsidRPr="00C04F52" w:rsidRDefault="00C04F52" w:rsidP="00C04F52">
      <w:pPr>
        <w:pStyle w:val="BodyText"/>
        <w:spacing w:before="9"/>
        <w:ind w:firstLine="720"/>
        <w:rPr>
          <w:rFonts w:ascii="Times New Roman" w:hAnsi="Times New Roman" w:cs="Times New Roman"/>
          <w:w w:val="105"/>
          <w:sz w:val="22"/>
          <w:szCs w:val="22"/>
        </w:rPr>
      </w:pPr>
      <w:r w:rsidRPr="00C04F52">
        <w:rPr>
          <w:rFonts w:ascii="Times New Roman" w:hAnsi="Times New Roman" w:cs="Times New Roman"/>
          <w:w w:val="105"/>
          <w:sz w:val="22"/>
          <w:szCs w:val="22"/>
        </w:rPr>
        <w:t>Terrence Fennelly, Town Board Member</w:t>
      </w:r>
    </w:p>
    <w:p w14:paraId="072374A1" w14:textId="77777777" w:rsidR="00C04F52" w:rsidRPr="00C04F52" w:rsidRDefault="00C04F52" w:rsidP="00C04F52">
      <w:pPr>
        <w:pStyle w:val="BodyText"/>
        <w:spacing w:before="9"/>
        <w:rPr>
          <w:rFonts w:ascii="Times New Roman" w:hAnsi="Times New Roman" w:cs="Times New Roman"/>
          <w:w w:val="105"/>
          <w:sz w:val="22"/>
          <w:szCs w:val="22"/>
        </w:rPr>
      </w:pPr>
    </w:p>
    <w:p w14:paraId="763E097F" w14:textId="77777777" w:rsidR="00C04F52" w:rsidRPr="00C04F52" w:rsidRDefault="00C04F52" w:rsidP="00C04F52">
      <w:pPr>
        <w:pStyle w:val="BodyText"/>
        <w:spacing w:before="9"/>
        <w:rPr>
          <w:rFonts w:ascii="Times New Roman" w:hAnsi="Times New Roman" w:cs="Times New Roman"/>
          <w:w w:val="105"/>
          <w:sz w:val="22"/>
          <w:szCs w:val="22"/>
        </w:rPr>
      </w:pPr>
    </w:p>
    <w:p w14:paraId="44FF3224" w14:textId="77777777" w:rsidR="00C04F52" w:rsidRPr="00C04F52" w:rsidRDefault="00C04F52" w:rsidP="00C04F52">
      <w:pPr>
        <w:pStyle w:val="BodyText"/>
        <w:spacing w:before="93"/>
        <w:ind w:firstLine="720"/>
        <w:rPr>
          <w:rFonts w:ascii="Times New Roman" w:hAnsi="Times New Roman" w:cs="Times New Roman"/>
          <w:sz w:val="22"/>
          <w:szCs w:val="22"/>
        </w:rPr>
      </w:pPr>
      <w:r w:rsidRPr="00C04F52">
        <w:rPr>
          <w:rFonts w:ascii="Times New Roman" w:hAnsi="Times New Roman" w:cs="Times New Roman"/>
          <w:sz w:val="22"/>
          <w:szCs w:val="22"/>
        </w:rPr>
        <w:t>_____________________________________</w:t>
      </w:r>
    </w:p>
    <w:p w14:paraId="0D33633A" w14:textId="77777777" w:rsidR="00C04F52" w:rsidRPr="00C04F52" w:rsidRDefault="00C04F52" w:rsidP="00C04F52">
      <w:pPr>
        <w:pStyle w:val="BodyText"/>
        <w:spacing w:before="9"/>
        <w:ind w:firstLine="720"/>
        <w:rPr>
          <w:rFonts w:ascii="Times New Roman" w:hAnsi="Times New Roman" w:cs="Times New Roman"/>
          <w:w w:val="105"/>
          <w:sz w:val="22"/>
          <w:szCs w:val="22"/>
        </w:rPr>
      </w:pPr>
      <w:r w:rsidRPr="00C04F52">
        <w:rPr>
          <w:rFonts w:ascii="Times New Roman" w:hAnsi="Times New Roman" w:cs="Times New Roman"/>
          <w:w w:val="105"/>
          <w:sz w:val="22"/>
          <w:szCs w:val="22"/>
        </w:rPr>
        <w:t>Catherine Menikotz Supervisor</w:t>
      </w:r>
    </w:p>
    <w:p w14:paraId="07725AE0" w14:textId="77777777" w:rsidR="00C04F52" w:rsidRPr="00C04F52" w:rsidRDefault="00C04F52" w:rsidP="00C04F52">
      <w:pPr>
        <w:pStyle w:val="BodyText"/>
        <w:spacing w:before="9"/>
        <w:rPr>
          <w:rFonts w:ascii="Times New Roman" w:hAnsi="Times New Roman" w:cs="Times New Roman"/>
          <w:w w:val="105"/>
          <w:sz w:val="22"/>
          <w:szCs w:val="22"/>
        </w:rPr>
      </w:pPr>
    </w:p>
    <w:p w14:paraId="4914FCB2" w14:textId="77777777" w:rsidR="00C04F52" w:rsidRPr="00C04F52" w:rsidRDefault="00C04F52" w:rsidP="00C04F52">
      <w:pPr>
        <w:pStyle w:val="BodyText"/>
        <w:spacing w:before="9"/>
        <w:rPr>
          <w:rFonts w:ascii="Times New Roman" w:hAnsi="Times New Roman" w:cs="Times New Roman"/>
          <w:w w:val="105"/>
          <w:sz w:val="22"/>
          <w:szCs w:val="22"/>
        </w:rPr>
      </w:pPr>
    </w:p>
    <w:p w14:paraId="452F10C8" w14:textId="77777777" w:rsidR="00C04F52" w:rsidRPr="00C04F52" w:rsidRDefault="00C04F52" w:rsidP="00C04F52">
      <w:pPr>
        <w:pStyle w:val="BodyText"/>
        <w:spacing w:before="93"/>
        <w:ind w:firstLine="720"/>
        <w:rPr>
          <w:rFonts w:ascii="Times New Roman" w:hAnsi="Times New Roman" w:cs="Times New Roman"/>
          <w:sz w:val="22"/>
          <w:szCs w:val="22"/>
        </w:rPr>
      </w:pPr>
      <w:r w:rsidRPr="00C04F52">
        <w:rPr>
          <w:rFonts w:ascii="Times New Roman" w:hAnsi="Times New Roman" w:cs="Times New Roman"/>
          <w:sz w:val="22"/>
          <w:szCs w:val="22"/>
        </w:rPr>
        <w:t>_____________________________________</w:t>
      </w:r>
    </w:p>
    <w:p w14:paraId="39A39383" w14:textId="77777777" w:rsidR="00C04F52" w:rsidRPr="00C04F52" w:rsidRDefault="00C04F52" w:rsidP="00C04F52">
      <w:pPr>
        <w:pStyle w:val="BodyText"/>
        <w:spacing w:before="9"/>
        <w:ind w:firstLine="720"/>
        <w:rPr>
          <w:rFonts w:ascii="Times New Roman" w:hAnsi="Times New Roman" w:cs="Times New Roman"/>
          <w:w w:val="105"/>
          <w:sz w:val="22"/>
          <w:szCs w:val="22"/>
        </w:rPr>
      </w:pPr>
      <w:r w:rsidRPr="00C04F52">
        <w:rPr>
          <w:rFonts w:ascii="Times New Roman" w:hAnsi="Times New Roman" w:cs="Times New Roman"/>
          <w:w w:val="105"/>
          <w:sz w:val="22"/>
          <w:szCs w:val="22"/>
        </w:rPr>
        <w:t>Kevin Reynolds, Town Board Member</w:t>
      </w:r>
    </w:p>
    <w:p w14:paraId="77052B74" w14:textId="77777777" w:rsidR="00C04F52" w:rsidRPr="0067252B" w:rsidRDefault="00C04F52" w:rsidP="00145B81">
      <w:pPr>
        <w:pStyle w:val="BodyText"/>
        <w:spacing w:before="9"/>
        <w:rPr>
          <w:rFonts w:ascii="Times New Roman" w:hAnsi="Times New Roman" w:cs="Times New Roman"/>
          <w:sz w:val="24"/>
          <w:szCs w:val="24"/>
        </w:rPr>
      </w:pPr>
    </w:p>
    <w:sectPr w:rsidR="00C04F52" w:rsidRPr="0067252B" w:rsidSect="0067252B">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29A35" w14:textId="77777777" w:rsidR="00060E48" w:rsidRDefault="00060E48" w:rsidP="00060E48">
      <w:r>
        <w:separator/>
      </w:r>
    </w:p>
  </w:endnote>
  <w:endnote w:type="continuationSeparator" w:id="0">
    <w:p w14:paraId="197D559C" w14:textId="77777777" w:rsidR="00060E48" w:rsidRDefault="00060E48" w:rsidP="0006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4541" w14:textId="71B9B9D5" w:rsidR="00060E48" w:rsidRPr="00574EC9" w:rsidRDefault="00574EC9" w:rsidP="00060E48">
    <w:pPr>
      <w:rPr>
        <w:sz w:val="10"/>
        <w:szCs w:val="10"/>
      </w:rPr>
    </w:pPr>
    <w:r w:rsidRPr="00574EC9">
      <w:rPr>
        <w:sz w:val="10"/>
        <w:szCs w:val="10"/>
      </w:rPr>
      <w:fldChar w:fldCharType="begin"/>
    </w:r>
    <w:r w:rsidRPr="00574EC9">
      <w:rPr>
        <w:sz w:val="10"/>
        <w:szCs w:val="10"/>
      </w:rPr>
      <w:instrText xml:space="preserve"> FILENAME  \* Lower  \* MERGEFORMAT </w:instrText>
    </w:r>
    <w:r w:rsidRPr="00574EC9">
      <w:rPr>
        <w:sz w:val="10"/>
        <w:szCs w:val="10"/>
      </w:rPr>
      <w:fldChar w:fldCharType="separate"/>
    </w:r>
    <w:r w:rsidRPr="00574EC9">
      <w:rPr>
        <w:noProof/>
        <w:sz w:val="10"/>
        <w:szCs w:val="10"/>
      </w:rPr>
      <w:t>2022 water operations special district agreement</w:t>
    </w:r>
    <w:r w:rsidRPr="00574EC9">
      <w:rPr>
        <w:sz w:val="10"/>
        <w:szCs w:val="10"/>
      </w:rPr>
      <w:fldChar w:fldCharType="end"/>
    </w:r>
    <w:r w:rsidR="00060E48" w:rsidRPr="00574EC9">
      <w:rPr>
        <w:sz w:val="10"/>
        <w:szCs w:val="10"/>
      </w:rPr>
      <w:tab/>
    </w:r>
    <w:sdt>
      <w:sdtPr>
        <w:rPr>
          <w:sz w:val="10"/>
          <w:szCs w:val="10"/>
        </w:rPr>
        <w:id w:val="250395305"/>
        <w:docPartObj>
          <w:docPartGallery w:val="Page Numbers (Top of Page)"/>
          <w:docPartUnique/>
        </w:docPartObj>
      </w:sdtPr>
      <w:sdtEndPr/>
      <w:sdtContent>
        <w:r w:rsidR="00060E48" w:rsidRPr="00574EC9">
          <w:rPr>
            <w:sz w:val="10"/>
            <w:szCs w:val="10"/>
          </w:rPr>
          <w:tab/>
        </w:r>
        <w:r w:rsidR="00060E48" w:rsidRPr="00574EC9">
          <w:rPr>
            <w:sz w:val="10"/>
            <w:szCs w:val="10"/>
          </w:rPr>
          <w:tab/>
        </w:r>
        <w:r w:rsidR="00060E48" w:rsidRPr="00574EC9">
          <w:rPr>
            <w:sz w:val="10"/>
            <w:szCs w:val="10"/>
          </w:rPr>
          <w:tab/>
        </w:r>
        <w:r w:rsidR="00060E48" w:rsidRPr="00574EC9">
          <w:rPr>
            <w:sz w:val="10"/>
            <w:szCs w:val="10"/>
          </w:rPr>
          <w:tab/>
        </w:r>
        <w:r w:rsidR="00060E48" w:rsidRPr="00574EC9">
          <w:rPr>
            <w:sz w:val="10"/>
            <w:szCs w:val="10"/>
          </w:rPr>
          <w:tab/>
        </w:r>
        <w:r w:rsidR="00060E48" w:rsidRPr="00574EC9">
          <w:rPr>
            <w:sz w:val="10"/>
            <w:szCs w:val="10"/>
          </w:rPr>
          <w:tab/>
        </w:r>
        <w:r w:rsidR="00060E48" w:rsidRPr="00574EC9">
          <w:rPr>
            <w:sz w:val="10"/>
            <w:szCs w:val="10"/>
          </w:rPr>
          <w:tab/>
        </w:r>
        <w:r w:rsidR="00060E48" w:rsidRPr="00574EC9">
          <w:rPr>
            <w:sz w:val="10"/>
            <w:szCs w:val="10"/>
          </w:rPr>
          <w:tab/>
          <w:t xml:space="preserve">Page </w:t>
        </w:r>
        <w:r w:rsidR="00060E48" w:rsidRPr="00574EC9">
          <w:rPr>
            <w:sz w:val="10"/>
            <w:szCs w:val="10"/>
          </w:rPr>
          <w:fldChar w:fldCharType="begin"/>
        </w:r>
        <w:r w:rsidR="00060E48" w:rsidRPr="00574EC9">
          <w:rPr>
            <w:sz w:val="10"/>
            <w:szCs w:val="10"/>
          </w:rPr>
          <w:instrText xml:space="preserve"> PAGE </w:instrText>
        </w:r>
        <w:r w:rsidR="00060E48" w:rsidRPr="00574EC9">
          <w:rPr>
            <w:sz w:val="10"/>
            <w:szCs w:val="10"/>
          </w:rPr>
          <w:fldChar w:fldCharType="separate"/>
        </w:r>
        <w:r w:rsidR="00B84F99" w:rsidRPr="00574EC9">
          <w:rPr>
            <w:noProof/>
            <w:sz w:val="10"/>
            <w:szCs w:val="10"/>
          </w:rPr>
          <w:t>3</w:t>
        </w:r>
        <w:r w:rsidR="00060E48" w:rsidRPr="00574EC9">
          <w:rPr>
            <w:sz w:val="10"/>
            <w:szCs w:val="10"/>
          </w:rPr>
          <w:fldChar w:fldCharType="end"/>
        </w:r>
        <w:r w:rsidR="00060E48" w:rsidRPr="00574EC9">
          <w:rPr>
            <w:sz w:val="10"/>
            <w:szCs w:val="10"/>
          </w:rPr>
          <w:t xml:space="preserve"> of </w:t>
        </w:r>
        <w:r w:rsidR="00060E48" w:rsidRPr="00574EC9">
          <w:rPr>
            <w:sz w:val="10"/>
            <w:szCs w:val="10"/>
          </w:rPr>
          <w:fldChar w:fldCharType="begin"/>
        </w:r>
        <w:r w:rsidR="00060E48" w:rsidRPr="00574EC9">
          <w:rPr>
            <w:sz w:val="10"/>
            <w:szCs w:val="10"/>
          </w:rPr>
          <w:instrText xml:space="preserve"> NUMPAGES  </w:instrText>
        </w:r>
        <w:r w:rsidR="00060E48" w:rsidRPr="00574EC9">
          <w:rPr>
            <w:sz w:val="10"/>
            <w:szCs w:val="10"/>
          </w:rPr>
          <w:fldChar w:fldCharType="separate"/>
        </w:r>
        <w:r w:rsidR="00B84F99" w:rsidRPr="00574EC9">
          <w:rPr>
            <w:noProof/>
            <w:sz w:val="10"/>
            <w:szCs w:val="10"/>
          </w:rPr>
          <w:t>3</w:t>
        </w:r>
        <w:r w:rsidR="00060E48" w:rsidRPr="00574EC9">
          <w:rPr>
            <w:sz w:val="10"/>
            <w:szCs w:val="1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0F788" w14:textId="77777777" w:rsidR="00060E48" w:rsidRDefault="00060E48" w:rsidP="00060E48">
      <w:r>
        <w:separator/>
      </w:r>
    </w:p>
  </w:footnote>
  <w:footnote w:type="continuationSeparator" w:id="0">
    <w:p w14:paraId="069C634B" w14:textId="77777777" w:rsidR="00060E48" w:rsidRDefault="00060E48" w:rsidP="00060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AD2D42"/>
    <w:multiLevelType w:val="hybridMultilevel"/>
    <w:tmpl w:val="71C64EC0"/>
    <w:lvl w:ilvl="0" w:tplc="185E1D10">
      <w:start w:val="4"/>
      <w:numFmt w:val="upperRoman"/>
      <w:lvlText w:val="%1."/>
      <w:lvlJc w:val="left"/>
      <w:pPr>
        <w:ind w:left="1179" w:hanging="717"/>
        <w:jc w:val="left"/>
      </w:pPr>
      <w:rPr>
        <w:rFonts w:ascii="Arial" w:eastAsia="Arial" w:hAnsi="Arial" w:cs="Arial" w:hint="default"/>
        <w:b w:val="0"/>
        <w:bCs/>
        <w:spacing w:val="-1"/>
        <w:w w:val="104"/>
        <w:position w:val="1"/>
        <w:sz w:val="23"/>
        <w:szCs w:val="23"/>
      </w:rPr>
    </w:lvl>
    <w:lvl w:ilvl="1" w:tplc="6E0E8EBC">
      <w:start w:val="1"/>
      <w:numFmt w:val="upperLetter"/>
      <w:lvlText w:val="%2."/>
      <w:lvlJc w:val="left"/>
      <w:pPr>
        <w:ind w:left="1515" w:hanging="357"/>
        <w:jc w:val="left"/>
      </w:pPr>
      <w:rPr>
        <w:rFonts w:ascii="Arial" w:eastAsia="Arial" w:hAnsi="Arial" w:cs="Arial" w:hint="default"/>
        <w:b w:val="0"/>
        <w:bCs/>
        <w:spacing w:val="-1"/>
        <w:w w:val="101"/>
        <w:sz w:val="23"/>
        <w:szCs w:val="23"/>
      </w:rPr>
    </w:lvl>
    <w:lvl w:ilvl="2" w:tplc="4B1018E4">
      <w:numFmt w:val="bullet"/>
      <w:lvlText w:val="•"/>
      <w:lvlJc w:val="left"/>
      <w:pPr>
        <w:ind w:left="2397" w:hanging="357"/>
      </w:pPr>
      <w:rPr>
        <w:rFonts w:hint="default"/>
      </w:rPr>
    </w:lvl>
    <w:lvl w:ilvl="3" w:tplc="29921298">
      <w:numFmt w:val="bullet"/>
      <w:lvlText w:val="•"/>
      <w:lvlJc w:val="left"/>
      <w:pPr>
        <w:ind w:left="3275" w:hanging="357"/>
      </w:pPr>
      <w:rPr>
        <w:rFonts w:hint="default"/>
      </w:rPr>
    </w:lvl>
    <w:lvl w:ilvl="4" w:tplc="998E515E">
      <w:numFmt w:val="bullet"/>
      <w:lvlText w:val="•"/>
      <w:lvlJc w:val="left"/>
      <w:pPr>
        <w:ind w:left="4153" w:hanging="357"/>
      </w:pPr>
      <w:rPr>
        <w:rFonts w:hint="default"/>
      </w:rPr>
    </w:lvl>
    <w:lvl w:ilvl="5" w:tplc="046A9714">
      <w:numFmt w:val="bullet"/>
      <w:lvlText w:val="•"/>
      <w:lvlJc w:val="left"/>
      <w:pPr>
        <w:ind w:left="5031" w:hanging="357"/>
      </w:pPr>
      <w:rPr>
        <w:rFonts w:hint="default"/>
      </w:rPr>
    </w:lvl>
    <w:lvl w:ilvl="6" w:tplc="894C932A">
      <w:numFmt w:val="bullet"/>
      <w:lvlText w:val="•"/>
      <w:lvlJc w:val="left"/>
      <w:pPr>
        <w:ind w:left="5908" w:hanging="357"/>
      </w:pPr>
      <w:rPr>
        <w:rFonts w:hint="default"/>
      </w:rPr>
    </w:lvl>
    <w:lvl w:ilvl="7" w:tplc="15B87DE2">
      <w:numFmt w:val="bullet"/>
      <w:lvlText w:val="•"/>
      <w:lvlJc w:val="left"/>
      <w:pPr>
        <w:ind w:left="6786" w:hanging="357"/>
      </w:pPr>
      <w:rPr>
        <w:rFonts w:hint="default"/>
      </w:rPr>
    </w:lvl>
    <w:lvl w:ilvl="8" w:tplc="AFDE7F84">
      <w:numFmt w:val="bullet"/>
      <w:lvlText w:val="•"/>
      <w:lvlJc w:val="left"/>
      <w:pPr>
        <w:ind w:left="7664" w:hanging="357"/>
      </w:pPr>
      <w:rPr>
        <w:rFonts w:hint="default"/>
      </w:rPr>
    </w:lvl>
  </w:abstractNum>
  <w:abstractNum w:abstractNumId="1" w15:restartNumberingAfterBreak="0">
    <w:nsid w:val="44454661"/>
    <w:multiLevelType w:val="hybridMultilevel"/>
    <w:tmpl w:val="5E4CEB5C"/>
    <w:lvl w:ilvl="0" w:tplc="ECA29B28">
      <w:start w:val="1"/>
      <w:numFmt w:val="upperRoman"/>
      <w:lvlText w:val="%1."/>
      <w:lvlJc w:val="left"/>
      <w:pPr>
        <w:ind w:left="1204" w:hanging="724"/>
        <w:jc w:val="left"/>
      </w:pPr>
      <w:rPr>
        <w:rFonts w:ascii="Arial" w:eastAsia="Arial" w:hAnsi="Arial" w:cs="Arial" w:hint="default"/>
        <w:spacing w:val="-1"/>
        <w:w w:val="100"/>
        <w:sz w:val="24"/>
        <w:szCs w:val="24"/>
      </w:rPr>
    </w:lvl>
    <w:lvl w:ilvl="1" w:tplc="DDBAC456">
      <w:numFmt w:val="bullet"/>
      <w:lvlText w:val="•"/>
      <w:lvlJc w:val="left"/>
      <w:pPr>
        <w:ind w:left="2022" w:hanging="724"/>
      </w:pPr>
      <w:rPr>
        <w:rFonts w:hint="default"/>
      </w:rPr>
    </w:lvl>
    <w:lvl w:ilvl="2" w:tplc="A566B3B4">
      <w:numFmt w:val="bullet"/>
      <w:lvlText w:val="•"/>
      <w:lvlJc w:val="left"/>
      <w:pPr>
        <w:ind w:left="2844" w:hanging="724"/>
      </w:pPr>
      <w:rPr>
        <w:rFonts w:hint="default"/>
      </w:rPr>
    </w:lvl>
    <w:lvl w:ilvl="3" w:tplc="7B8AF184">
      <w:numFmt w:val="bullet"/>
      <w:lvlText w:val="•"/>
      <w:lvlJc w:val="left"/>
      <w:pPr>
        <w:ind w:left="3666" w:hanging="724"/>
      </w:pPr>
      <w:rPr>
        <w:rFonts w:hint="default"/>
      </w:rPr>
    </w:lvl>
    <w:lvl w:ilvl="4" w:tplc="F61667C6">
      <w:numFmt w:val="bullet"/>
      <w:lvlText w:val="•"/>
      <w:lvlJc w:val="left"/>
      <w:pPr>
        <w:ind w:left="4488" w:hanging="724"/>
      </w:pPr>
      <w:rPr>
        <w:rFonts w:hint="default"/>
      </w:rPr>
    </w:lvl>
    <w:lvl w:ilvl="5" w:tplc="6DA4B0D6">
      <w:numFmt w:val="bullet"/>
      <w:lvlText w:val="•"/>
      <w:lvlJc w:val="left"/>
      <w:pPr>
        <w:ind w:left="5310" w:hanging="724"/>
      </w:pPr>
      <w:rPr>
        <w:rFonts w:hint="default"/>
      </w:rPr>
    </w:lvl>
    <w:lvl w:ilvl="6" w:tplc="AEC4016E">
      <w:numFmt w:val="bullet"/>
      <w:lvlText w:val="•"/>
      <w:lvlJc w:val="left"/>
      <w:pPr>
        <w:ind w:left="6132" w:hanging="724"/>
      </w:pPr>
      <w:rPr>
        <w:rFonts w:hint="default"/>
      </w:rPr>
    </w:lvl>
    <w:lvl w:ilvl="7" w:tplc="127C65AA">
      <w:numFmt w:val="bullet"/>
      <w:lvlText w:val="•"/>
      <w:lvlJc w:val="left"/>
      <w:pPr>
        <w:ind w:left="6954" w:hanging="724"/>
      </w:pPr>
      <w:rPr>
        <w:rFonts w:hint="default"/>
      </w:rPr>
    </w:lvl>
    <w:lvl w:ilvl="8" w:tplc="9ACE3E90">
      <w:numFmt w:val="bullet"/>
      <w:lvlText w:val="•"/>
      <w:lvlJc w:val="left"/>
      <w:pPr>
        <w:ind w:left="7776" w:hanging="724"/>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EBD"/>
    <w:rsid w:val="00060E48"/>
    <w:rsid w:val="00145B81"/>
    <w:rsid w:val="00574EC9"/>
    <w:rsid w:val="0064604D"/>
    <w:rsid w:val="0067252B"/>
    <w:rsid w:val="006F4F9D"/>
    <w:rsid w:val="00851F23"/>
    <w:rsid w:val="00971700"/>
    <w:rsid w:val="00B84F99"/>
    <w:rsid w:val="00C04F52"/>
    <w:rsid w:val="00E01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FFF7D"/>
  <w15:docId w15:val="{8C004AA6-5F4E-4C64-A173-CEBF7E6B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01EBD"/>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01EBD"/>
    <w:rPr>
      <w:sz w:val="23"/>
      <w:szCs w:val="23"/>
    </w:rPr>
  </w:style>
  <w:style w:type="paragraph" w:styleId="ListParagraph">
    <w:name w:val="List Paragraph"/>
    <w:basedOn w:val="Normal"/>
    <w:uiPriority w:val="1"/>
    <w:qFormat/>
    <w:rsid w:val="00E01EBD"/>
    <w:pPr>
      <w:spacing w:before="1"/>
      <w:ind w:left="1150" w:hanging="717"/>
    </w:pPr>
  </w:style>
  <w:style w:type="paragraph" w:customStyle="1" w:styleId="TableParagraph">
    <w:name w:val="Table Paragraph"/>
    <w:basedOn w:val="Normal"/>
    <w:uiPriority w:val="1"/>
    <w:qFormat/>
    <w:rsid w:val="00E01EBD"/>
  </w:style>
  <w:style w:type="paragraph" w:styleId="Header">
    <w:name w:val="header"/>
    <w:basedOn w:val="Normal"/>
    <w:link w:val="HeaderChar"/>
    <w:uiPriority w:val="99"/>
    <w:unhideWhenUsed/>
    <w:rsid w:val="00060E48"/>
    <w:pPr>
      <w:tabs>
        <w:tab w:val="center" w:pos="4680"/>
        <w:tab w:val="right" w:pos="9360"/>
      </w:tabs>
    </w:pPr>
  </w:style>
  <w:style w:type="character" w:customStyle="1" w:styleId="HeaderChar">
    <w:name w:val="Header Char"/>
    <w:basedOn w:val="DefaultParagraphFont"/>
    <w:link w:val="Header"/>
    <w:uiPriority w:val="99"/>
    <w:rsid w:val="00060E48"/>
    <w:rPr>
      <w:rFonts w:ascii="Arial" w:eastAsia="Arial" w:hAnsi="Arial" w:cs="Arial"/>
    </w:rPr>
  </w:style>
  <w:style w:type="paragraph" w:styleId="Footer">
    <w:name w:val="footer"/>
    <w:basedOn w:val="Normal"/>
    <w:link w:val="FooterChar"/>
    <w:uiPriority w:val="99"/>
    <w:unhideWhenUsed/>
    <w:rsid w:val="00060E48"/>
    <w:pPr>
      <w:tabs>
        <w:tab w:val="center" w:pos="4680"/>
        <w:tab w:val="right" w:pos="9360"/>
      </w:tabs>
    </w:pPr>
  </w:style>
  <w:style w:type="character" w:customStyle="1" w:styleId="FooterChar">
    <w:name w:val="Footer Char"/>
    <w:basedOn w:val="DefaultParagraphFont"/>
    <w:link w:val="Footer"/>
    <w:uiPriority w:val="99"/>
    <w:rsid w:val="00060E48"/>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583</Words>
  <Characters>3328</Characters>
  <Application>Microsoft Office Word</Application>
  <DocSecurity>0</DocSecurity>
  <Lines>27</Lines>
  <Paragraphs>7</Paragraphs>
  <ScaleCrop>false</ScaleCrop>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Chrisman</dc:creator>
  <cp:lastModifiedBy>Jean Chrisman</cp:lastModifiedBy>
  <cp:revision>3</cp:revision>
  <cp:lastPrinted>2019-01-14T16:49:00Z</cp:lastPrinted>
  <dcterms:created xsi:type="dcterms:W3CDTF">2022-03-04T15:03:00Z</dcterms:created>
  <dcterms:modified xsi:type="dcterms:W3CDTF">2022-03-04T15:04:00Z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2019-01-02T00:00:00Z</vt:filetime>
  </property>
  <property fmtid="{D5CDD505-2E9C-101B-9397-08002B2CF9AE}" pid="3" name="Creator">
    <vt:lpwstr>TOSHIBA e-STUDIO357</vt:lpwstr>
  </property>
  <property fmtid="{D5CDD505-2E9C-101B-9397-08002B2CF9AE}" pid="4" name="LastSaved">
    <vt:filetime>2019-01-02T00:00:00Z</vt:filetime>
  </property>
</Properties>
</file>